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15" w:rsidRPr="00C93315" w:rsidRDefault="00C93315" w:rsidP="00C93315">
      <w:pPr>
        <w:keepNext/>
        <w:keepLines/>
        <w:spacing w:after="0" w:line="322" w:lineRule="exact"/>
        <w:ind w:left="540" w:right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C93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включения объектов Заявителей в программу газификации и порядок взаимодействия с органами исполнительной власти субъекта</w:t>
      </w:r>
      <w:bookmarkEnd w:id="0"/>
    </w:p>
    <w:p w:rsidR="00C93315" w:rsidRPr="00C93315" w:rsidRDefault="00C93315" w:rsidP="00C93315">
      <w:pPr>
        <w:keepNext/>
        <w:keepLines/>
        <w:spacing w:after="0" w:line="322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C93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 по формированию региональных программ</w:t>
      </w:r>
      <w:bookmarkEnd w:id="1"/>
    </w:p>
    <w:p w:rsidR="00C93315" w:rsidRPr="00C93315" w:rsidRDefault="00C93315" w:rsidP="00C93315">
      <w:pPr>
        <w:keepNext/>
        <w:keepLines/>
        <w:spacing w:after="240" w:line="322" w:lineRule="exact"/>
        <w:ind w:left="42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C93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газификации</w:t>
      </w:r>
      <w:bookmarkEnd w:id="2"/>
    </w:p>
    <w:p w:rsidR="00C93315" w:rsidRPr="00C93315" w:rsidRDefault="00C93315" w:rsidP="00C93315">
      <w:pPr>
        <w:spacing w:before="240"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подключения (технологического присоединения) к сетям газораспределения объектов капитального строительства Заявителей определен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1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 подключения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547</w:t>
      </w:r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3315" w:rsidRPr="00C93315" w:rsidRDefault="00C93315" w:rsidP="00C9331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подключения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547</w:t>
      </w:r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 мероприятий по обеспечению технической возможности, предусматривающих реконструкцию существующих сетей газораспределения исполнителя в целях увеличения их пропускной способности, а также строительство новых газораспределительных сетей, определяется в соответствии с межрегиональной и региональной программой газификации жилищно-коммунального хозяйства, промышленных и иных организаций (далее - программа газификации).</w:t>
      </w:r>
    </w:p>
    <w:p w:rsidR="00C93315" w:rsidRPr="00C93315" w:rsidRDefault="00C93315" w:rsidP="00C93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(орган публичной власти федеральной территории), утвердивший программу газификации, с предложением о включении в программу газификации мероприятий по обеспечению технической возможности с приложением копии заявки о подключении (технологическом присоединении) и мотивированного отказа от заключения договора о подключении.</w:t>
      </w:r>
      <w:proofErr w:type="gramEnd"/>
    </w:p>
    <w:p w:rsidR="00C93315" w:rsidRPr="00C93315" w:rsidRDefault="00C93315" w:rsidP="00C93315">
      <w:pPr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15" w:rsidRDefault="00C93315" w:rsidP="00C9331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подключения № </w:t>
      </w:r>
      <w:proofErr w:type="gramStart"/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547</w:t>
      </w:r>
      <w:proofErr w:type="gramEnd"/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программа газификации не утверждалась, заявитель вправе обратиться в орган государственной власти субъекта Российской Федерации (орган публичной власти федеральной территории), в полномочия которого входит утверждение программы газификации, с предложением о разработке и утверждении программы газификации, включающей мероприятия по обеспечению технической возможности подключения, с приложением копии заявки о подключении (технологическом присоединении) и мотивированного отказа от заключения договора о подключении.</w:t>
      </w:r>
    </w:p>
    <w:p w:rsidR="00C93315" w:rsidRPr="00C93315" w:rsidRDefault="00C93315" w:rsidP="00C9331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Исполнитель ежемесячно, не позднее 5-го числа месяца, следующего за истекшим месяцем, направляет в орган государственной власти субъекта Российской Федерации (орган публичной власти федеральной территории), уполномоченный на разработку программы газификации,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(технологическом присоединении), по результатам рассмотрения которых</w:t>
      </w:r>
      <w:proofErr w:type="gramEnd"/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 в истекшем месяце направлены мотивированные отказы от заключения договоров о подключении (при наличии). Указанный реестр формируется с разбивкой по муниципальным образованиям и содержит информацию о максимальном часовом расходе газа, а также месте нахождения объекта капитального строительства, планируемого к подключению</w:t>
      </w:r>
      <w:proofErr w:type="gramStart"/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подключения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3315" w:rsidRPr="00C93315" w:rsidRDefault="00025632" w:rsidP="00C93315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 государственной власти субъекта Российской Федерации (орган публичной власти федеральной территории), в полномочия которого входит утверждение программы газификации, в течение 22 рабочих дней со дня поступления обращения заявителя или исполнителя, предусмотренного пунктами 33 - 35 </w:t>
      </w:r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подключения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547</w:t>
      </w:r>
      <w:r w:rsidRPr="000256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 решение о внесении изменений в программу газификации (о ее разработке и утверждении, если не утверждена), направленных на обеспечение технической возможности подключения (технологического</w:t>
      </w:r>
      <w:proofErr w:type="gramEnd"/>
      <w:r w:rsidRPr="0002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присоединения) к сетям газораспределения объекта капитального строительства, или о мотивированном отказе во внесении в программу газификации таких изменений (в ее разработке), о чем информирует исполнителя и заявителя в течение 10 рабочих дней со дня принятия решения</w:t>
      </w:r>
      <w:proofErr w:type="gramStart"/>
      <w:r w:rsidRPr="00025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2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315"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93315"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93315"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C93315"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подключения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93315"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3315"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3315" w:rsidRPr="00C93315" w:rsidRDefault="00025632" w:rsidP="00025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планируется включение в состав программы газификации мероприятий по обеспечению технической возможности в следующих периодах, лицо, направившее заявку о подключении, информируется о планируемых сроках осуществления указанных мероприятий</w:t>
      </w:r>
      <w:proofErr w:type="gramStart"/>
      <w:r w:rsidRPr="00025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315"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93315"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93315"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</w:t>
      </w:r>
      <w:r w:rsidR="00C93315"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подключения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547</w:t>
      </w:r>
      <w:r w:rsidR="00C93315"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3315" w:rsidRPr="00C93315" w:rsidRDefault="00025632" w:rsidP="00C93315">
      <w:pPr>
        <w:spacing w:after="0" w:line="322" w:lineRule="exact"/>
        <w:ind w:left="20" w:right="20" w:firstLine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внесении изменений в программу газификации в части включения в нее мероприятий по обеспечению технической возможности исполнитель в течение 10 рабочих дней со дня поступления информации о внесении изменений в программу газификации, но не ранее даты вступления указанного решения в силу выдает заявителю договор о подключении</w:t>
      </w:r>
      <w:proofErr w:type="gramStart"/>
      <w:r w:rsidRPr="00025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93315"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C93315"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93315"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C93315"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подключения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547)</w:t>
      </w:r>
      <w:r w:rsidR="00C93315"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EB7" w:rsidRPr="008C7EB7" w:rsidRDefault="00C93315" w:rsidP="008C7EB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п.3</w:t>
      </w:r>
      <w:r w:rsidR="008C7EB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подключения №1</w:t>
      </w:r>
      <w:r w:rsidR="008C7EB7">
        <w:rPr>
          <w:rFonts w:ascii="Times New Roman" w:eastAsia="Times New Roman" w:hAnsi="Times New Roman" w:cs="Times New Roman"/>
          <w:sz w:val="24"/>
          <w:szCs w:val="24"/>
          <w:lang w:eastAsia="ru-RU"/>
        </w:rPr>
        <w:t>547</w:t>
      </w:r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7E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7EB7" w:rsidRPr="008C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отказа органа государственной власти субъекта Российской Федерации (органа публичной власти федеральной территории), который утвердил программу газификации или в полномочия которого входит ее утверждение (если программа газификации не утверждена), во внесении изменений в программу газификации (в ее разработке и утверждении) указанный орган в течение 10 рабочих дней со дня принятия решения о таком</w:t>
      </w:r>
      <w:proofErr w:type="gramEnd"/>
      <w:r w:rsidR="008C7EB7" w:rsidRPr="008C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C7EB7" w:rsidRPr="008C7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="008C7EB7" w:rsidRPr="008C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обосновать отказ и предоставить заявителю информацию об иных возможностях газоснабжения объекта капитального строительства, в том числе о возможности его подключения (технологического присоединения) путем заключения соглашения об уступке права на использование мощности.</w:t>
      </w:r>
    </w:p>
    <w:p w:rsidR="00C93315" w:rsidRPr="00C93315" w:rsidRDefault="00C93315" w:rsidP="00C93315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C933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программы газификации выполняется в соответствии постановлением Правительства Российской Федерации от 10.09.2016 №903, утвердившим «Порядок разработки и реализации межрегиональных и региональных программ газификации жилищно-коммунального хозяйства, промышленных и иных организаций».</w:t>
      </w:r>
    </w:p>
    <w:p w:rsidR="00C93315" w:rsidRPr="00C93315" w:rsidRDefault="00C93315" w:rsidP="00C93315">
      <w:pPr>
        <w:rPr>
          <w:rFonts w:ascii="Times New Roman" w:hAnsi="Times New Roman" w:cs="Times New Roman"/>
          <w:sz w:val="24"/>
          <w:szCs w:val="24"/>
        </w:rPr>
      </w:pPr>
    </w:p>
    <w:sectPr w:rsidR="00C93315" w:rsidRPr="00C9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15"/>
    <w:rsid w:val="00025632"/>
    <w:rsid w:val="000C6880"/>
    <w:rsid w:val="008C7EB7"/>
    <w:rsid w:val="00C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 Андрей Николаевич</dc:creator>
  <cp:lastModifiedBy>Пронин Андрей Николаевич</cp:lastModifiedBy>
  <cp:revision>2</cp:revision>
  <dcterms:created xsi:type="dcterms:W3CDTF">2022-01-25T11:19:00Z</dcterms:created>
  <dcterms:modified xsi:type="dcterms:W3CDTF">2022-01-25T11:33:00Z</dcterms:modified>
</cp:coreProperties>
</file>